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Default="00F6499C" w:rsidP="004D6196">
      <w:pPr>
        <w:spacing w:after="0" w:line="360" w:lineRule="exact"/>
        <w:ind w:firstLine="709"/>
        <w:jc w:val="center"/>
        <w:rPr>
          <w:rFonts w:ascii="Times New Roman" w:hAnsi="Times New Roman" w:cs="Times New Roman"/>
          <w:b/>
          <w:caps/>
          <w:sz w:val="28"/>
          <w:szCs w:val="28"/>
          <w:lang w:val="en-US"/>
        </w:rPr>
      </w:pPr>
    </w:p>
    <w:p w:rsidR="00312A8A" w:rsidRPr="00F6499C" w:rsidRDefault="00312A8A" w:rsidP="004D6196">
      <w:pPr>
        <w:spacing w:after="0" w:line="360" w:lineRule="exact"/>
        <w:ind w:firstLine="709"/>
        <w:jc w:val="center"/>
        <w:rPr>
          <w:rFonts w:ascii="Times New Roman" w:hAnsi="Times New Roman" w:cs="Times New Roman"/>
          <w:b/>
          <w:caps/>
          <w:sz w:val="28"/>
          <w:szCs w:val="28"/>
          <w:lang w:val="en-US"/>
        </w:rPr>
      </w:pPr>
    </w:p>
    <w:p w:rsidR="003918AA" w:rsidRPr="003918AA" w:rsidRDefault="003918AA" w:rsidP="003918AA">
      <w:pPr>
        <w:spacing w:after="0" w:line="240" w:lineRule="auto"/>
        <w:ind w:firstLine="709"/>
        <w:jc w:val="center"/>
        <w:rPr>
          <w:rFonts w:ascii="Times New Roman" w:hAnsi="Times New Roman" w:cs="Times New Roman"/>
          <w:b/>
          <w:caps/>
          <w:sz w:val="28"/>
          <w:szCs w:val="28"/>
          <w:lang w:val="en-US"/>
        </w:rPr>
      </w:pPr>
      <w:r w:rsidRPr="003918AA">
        <w:rPr>
          <w:rFonts w:ascii="Times New Roman" w:hAnsi="Times New Roman" w:cs="Times New Roman"/>
          <w:b/>
          <w:caps/>
          <w:sz w:val="28"/>
          <w:szCs w:val="28"/>
          <w:lang w:val="en-US"/>
        </w:rPr>
        <w:t>Memory</w:t>
      </w:r>
    </w:p>
    <w:p w:rsidR="003918AA" w:rsidRDefault="003918AA" w:rsidP="003918AA">
      <w:pPr>
        <w:spacing w:after="0" w:line="240" w:lineRule="auto"/>
        <w:ind w:firstLine="709"/>
        <w:jc w:val="both"/>
        <w:rPr>
          <w:rFonts w:ascii="Times New Roman" w:hAnsi="Times New Roman" w:cs="Times New Roman"/>
          <w:sz w:val="28"/>
          <w:szCs w:val="28"/>
          <w:lang w:val="en-US"/>
        </w:rPr>
      </w:pPr>
    </w:p>
    <w:p w:rsidR="003918AA" w:rsidRPr="003918AA" w:rsidRDefault="003918AA" w:rsidP="003918AA">
      <w:pPr>
        <w:spacing w:after="0" w:line="240" w:lineRule="auto"/>
        <w:ind w:firstLine="709"/>
        <w:jc w:val="both"/>
        <w:rPr>
          <w:rFonts w:ascii="Times New Roman" w:hAnsi="Times New Roman" w:cs="Times New Roman"/>
          <w:sz w:val="28"/>
          <w:szCs w:val="28"/>
          <w:lang w:val="en-US"/>
        </w:rPr>
      </w:pPr>
      <w:r w:rsidRPr="003918AA">
        <w:rPr>
          <w:rFonts w:ascii="Times New Roman" w:hAnsi="Times New Roman" w:cs="Times New Roman"/>
          <w:sz w:val="28"/>
          <w:szCs w:val="28"/>
          <w:lang w:val="en-US"/>
        </w:rPr>
        <w:t>Memory</w:t>
      </w:r>
      <w:r>
        <w:rPr>
          <w:rFonts w:ascii="Times New Roman" w:hAnsi="Times New Roman" w:cs="Times New Roman"/>
          <w:sz w:val="28"/>
          <w:szCs w:val="28"/>
          <w:lang w:val="en-US"/>
        </w:rPr>
        <w:t xml:space="preserve"> is</w:t>
      </w:r>
      <w:r w:rsidRPr="003918AA">
        <w:rPr>
          <w:rFonts w:ascii="Times New Roman" w:hAnsi="Times New Roman" w:cs="Times New Roman"/>
          <w:sz w:val="28"/>
          <w:szCs w:val="28"/>
          <w:lang w:val="en-US"/>
        </w:rPr>
        <w:t xml:space="preserve"> the encoding, storage, and retrieval in the </w:t>
      </w:r>
      <w:r>
        <w:rPr>
          <w:rFonts w:ascii="Times New Roman" w:hAnsi="Times New Roman" w:cs="Times New Roman"/>
          <w:sz w:val="28"/>
          <w:szCs w:val="28"/>
          <w:lang w:val="en-US"/>
        </w:rPr>
        <w:t>human mind of past experiences.</w:t>
      </w:r>
    </w:p>
    <w:p w:rsidR="00312A8A" w:rsidRDefault="003918AA" w:rsidP="003918AA">
      <w:pPr>
        <w:spacing w:after="0" w:line="240" w:lineRule="auto"/>
        <w:ind w:firstLine="709"/>
        <w:jc w:val="both"/>
        <w:rPr>
          <w:rFonts w:ascii="Times New Roman" w:hAnsi="Times New Roman" w:cs="Times New Roman"/>
          <w:sz w:val="28"/>
          <w:szCs w:val="28"/>
          <w:lang w:val="en-US"/>
        </w:rPr>
      </w:pPr>
      <w:r w:rsidRPr="003918AA">
        <w:rPr>
          <w:rFonts w:ascii="Times New Roman" w:hAnsi="Times New Roman" w:cs="Times New Roman"/>
          <w:sz w:val="28"/>
          <w:szCs w:val="28"/>
          <w:lang w:val="en-US"/>
        </w:rPr>
        <w:t xml:space="preserve">Memory is both a result of and an influence on perception, attention, and learning. The basic pattern of remembering consists of attention to an event followed by the representation of that event in the brain. Repeated attention, or practice, results in a cumulative effect on memory and enables activities such as a skillful performance on a musical instrument, the recitation of a poem, and reading and understanding words on a page. Learning could not occur without the function of memory. </w:t>
      </w:r>
    </w:p>
    <w:p w:rsidR="003918AA" w:rsidRPr="003918AA" w:rsidRDefault="003918AA" w:rsidP="003918AA">
      <w:pPr>
        <w:spacing w:after="0" w:line="240" w:lineRule="auto"/>
        <w:ind w:firstLine="709"/>
        <w:jc w:val="both"/>
        <w:rPr>
          <w:rFonts w:ascii="Times New Roman" w:hAnsi="Times New Roman" w:cs="Times New Roman"/>
          <w:sz w:val="28"/>
          <w:szCs w:val="28"/>
          <w:lang w:val="en-US"/>
        </w:rPr>
      </w:pPr>
      <w:r w:rsidRPr="003918AA">
        <w:rPr>
          <w:rFonts w:ascii="Times New Roman" w:hAnsi="Times New Roman" w:cs="Times New Roman"/>
          <w:sz w:val="28"/>
          <w:szCs w:val="28"/>
          <w:lang w:val="en-US"/>
        </w:rPr>
        <w:t xml:space="preserve">Practice (or review) tends to build and maintain memory for a task or for any learned material. During a period without practice, what has been learned tends to be forgotten. Although the adaptive value of forgetting may not be obvious, dramatic instances of sudden forgetting (as in amnesia) can be seen to be adaptive. In this sense, the ability to forget can be interpreted as having been naturally selected in animals. </w:t>
      </w:r>
    </w:p>
    <w:p w:rsidR="003918AA" w:rsidRPr="003918AA" w:rsidRDefault="003918AA" w:rsidP="00312A8A">
      <w:pPr>
        <w:spacing w:after="0" w:line="240" w:lineRule="auto"/>
        <w:ind w:firstLine="709"/>
        <w:jc w:val="both"/>
        <w:rPr>
          <w:rFonts w:ascii="Times New Roman" w:hAnsi="Times New Roman" w:cs="Times New Roman"/>
          <w:sz w:val="28"/>
          <w:szCs w:val="28"/>
          <w:lang w:val="en-US"/>
        </w:rPr>
      </w:pPr>
      <w:r w:rsidRPr="003918AA">
        <w:rPr>
          <w:rFonts w:ascii="Times New Roman" w:hAnsi="Times New Roman" w:cs="Times New Roman"/>
          <w:sz w:val="28"/>
          <w:szCs w:val="28"/>
          <w:lang w:val="en-US"/>
        </w:rPr>
        <w:t xml:space="preserve">In speculating about the evolution of memory, it is helpful to consider what would happen if memories failed to fade. Forgetting clearly aids orientation in time; since old memories weaken and new ones tend to be vivid, clues are provided for inferring duration. Without forgetting, adaptive ability would suffer; for example, learned </w:t>
      </w:r>
      <w:proofErr w:type="spellStart"/>
      <w:r w:rsidRPr="003918AA">
        <w:rPr>
          <w:rFonts w:ascii="Times New Roman" w:hAnsi="Times New Roman" w:cs="Times New Roman"/>
          <w:sz w:val="28"/>
          <w:szCs w:val="28"/>
          <w:lang w:val="en-US"/>
        </w:rPr>
        <w:t>behaviour</w:t>
      </w:r>
      <w:proofErr w:type="spellEnd"/>
      <w:r w:rsidRPr="003918AA">
        <w:rPr>
          <w:rFonts w:ascii="Times New Roman" w:hAnsi="Times New Roman" w:cs="Times New Roman"/>
          <w:sz w:val="28"/>
          <w:szCs w:val="28"/>
          <w:lang w:val="en-US"/>
        </w:rPr>
        <w:t xml:space="preserve"> that might have been correct a decade ago may no longer be appropriate or safe. Indeed, cases are recorded of people who (by ordinary standards) forget so little that their everyday activities are full of confusion. Thus, forgetting seems to serve the survival not only of the individual b</w:t>
      </w:r>
      <w:r w:rsidR="00312A8A">
        <w:rPr>
          <w:rFonts w:ascii="Times New Roman" w:hAnsi="Times New Roman" w:cs="Times New Roman"/>
          <w:sz w:val="28"/>
          <w:szCs w:val="28"/>
          <w:lang w:val="en-US"/>
        </w:rPr>
        <w:t>ut of the entire human species.</w:t>
      </w:r>
    </w:p>
    <w:p w:rsidR="003918AA" w:rsidRPr="003918AA" w:rsidRDefault="003918AA" w:rsidP="003918AA">
      <w:pPr>
        <w:spacing w:after="0" w:line="240" w:lineRule="auto"/>
        <w:ind w:firstLine="709"/>
        <w:jc w:val="both"/>
        <w:rPr>
          <w:rFonts w:ascii="Times New Roman" w:hAnsi="Times New Roman" w:cs="Times New Roman"/>
          <w:sz w:val="28"/>
          <w:szCs w:val="28"/>
          <w:lang w:val="en-US"/>
        </w:rPr>
      </w:pPr>
      <w:r w:rsidRPr="003918AA">
        <w:rPr>
          <w:rFonts w:ascii="Times New Roman" w:hAnsi="Times New Roman" w:cs="Times New Roman"/>
          <w:sz w:val="28"/>
          <w:szCs w:val="28"/>
          <w:lang w:val="en-US"/>
        </w:rPr>
        <w:t xml:space="preserve">Additional speculation posits a memory-storage system of limited capacity that provides adaptive flexibility specifically through forgetting. According to this view, continual adjustments are made between learning or memory storage (input) and forgetting (output). There is evidence in fact that the rate at which individuals </w:t>
      </w:r>
      <w:proofErr w:type="gramStart"/>
      <w:r w:rsidRPr="003918AA">
        <w:rPr>
          <w:rFonts w:ascii="Times New Roman" w:hAnsi="Times New Roman" w:cs="Times New Roman"/>
          <w:sz w:val="28"/>
          <w:szCs w:val="28"/>
          <w:lang w:val="en-US"/>
        </w:rPr>
        <w:t>forget</w:t>
      </w:r>
      <w:proofErr w:type="gramEnd"/>
      <w:r w:rsidRPr="003918AA">
        <w:rPr>
          <w:rFonts w:ascii="Times New Roman" w:hAnsi="Times New Roman" w:cs="Times New Roman"/>
          <w:sz w:val="28"/>
          <w:szCs w:val="28"/>
          <w:lang w:val="en-US"/>
        </w:rPr>
        <w:t xml:space="preserve"> is directly related to how much they have learned. Such data offer gross support for models of memory that assume an input-output balance.</w:t>
      </w:r>
    </w:p>
    <w:p w:rsidR="003918AA" w:rsidRPr="003918AA" w:rsidRDefault="003918AA" w:rsidP="003918AA">
      <w:pPr>
        <w:spacing w:after="0" w:line="240" w:lineRule="auto"/>
        <w:ind w:firstLine="709"/>
        <w:jc w:val="both"/>
        <w:rPr>
          <w:rFonts w:ascii="Times New Roman" w:hAnsi="Times New Roman" w:cs="Times New Roman"/>
          <w:sz w:val="28"/>
          <w:szCs w:val="28"/>
          <w:lang w:val="en-US"/>
        </w:rPr>
      </w:pPr>
    </w:p>
    <w:p w:rsidR="003918AA" w:rsidRDefault="003918AA" w:rsidP="00F6499C">
      <w:pPr>
        <w:spacing w:after="0" w:line="360" w:lineRule="exact"/>
        <w:ind w:firstLine="709"/>
        <w:jc w:val="center"/>
        <w:rPr>
          <w:rFonts w:ascii="Times New Roman" w:hAnsi="Times New Roman" w:cs="Times New Roman"/>
          <w:b/>
          <w:caps/>
          <w:sz w:val="28"/>
          <w:szCs w:val="28"/>
          <w:lang w:val="en-US"/>
        </w:rPr>
      </w:pPr>
    </w:p>
    <w:p w:rsidR="00F6499C" w:rsidRDefault="00F6499C" w:rsidP="001B24BE">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1B24BE">
        <w:rPr>
          <w:rFonts w:ascii="Times New Roman" w:hAnsi="Times New Roman" w:cs="Times New Roman"/>
          <w:b/>
          <w:caps/>
          <w:sz w:val="28"/>
          <w:szCs w:val="28"/>
        </w:rPr>
        <w:t xml:space="preserve"> 2</w:t>
      </w:r>
    </w:p>
    <w:p w:rsidR="001B24BE" w:rsidRPr="001B24BE" w:rsidRDefault="001B24BE" w:rsidP="001B24BE">
      <w:pPr>
        <w:spacing w:after="0" w:line="360" w:lineRule="exact"/>
        <w:ind w:firstLine="709"/>
        <w:jc w:val="center"/>
        <w:rPr>
          <w:rFonts w:ascii="Times New Roman" w:hAnsi="Times New Roman" w:cs="Times New Roman"/>
          <w:b/>
          <w:caps/>
          <w:sz w:val="28"/>
          <w:szCs w:val="28"/>
        </w:rPr>
      </w:pPr>
      <w:bookmarkStart w:id="0" w:name="_GoBack"/>
      <w:bookmarkEnd w:id="0"/>
    </w:p>
    <w:p w:rsidR="003918AA" w:rsidRPr="001B24BE" w:rsidRDefault="003918AA"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3918AA" w:rsidRPr="003918AA" w:rsidRDefault="003918AA" w:rsidP="003918AA">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research methods in psychology</w:t>
      </w:r>
    </w:p>
    <w:p w:rsidR="003918AA" w:rsidRPr="003918AA" w:rsidRDefault="003918AA" w:rsidP="003918AA">
      <w:pPr>
        <w:spacing w:after="0" w:line="360" w:lineRule="exact"/>
        <w:ind w:firstLine="709"/>
        <w:jc w:val="both"/>
        <w:rPr>
          <w:rFonts w:ascii="Times New Roman" w:hAnsi="Times New Roman" w:cs="Times New Roman"/>
          <w:sz w:val="28"/>
          <w:szCs w:val="28"/>
          <w:lang w:val="en-US"/>
        </w:rPr>
      </w:pPr>
    </w:p>
    <w:p w:rsidR="003918AA" w:rsidRPr="00312A8A" w:rsidRDefault="003918AA" w:rsidP="003918AA">
      <w:pPr>
        <w:spacing w:after="0" w:line="360" w:lineRule="exact"/>
        <w:ind w:firstLine="709"/>
        <w:jc w:val="both"/>
        <w:rPr>
          <w:rFonts w:ascii="Times New Roman" w:hAnsi="Times New Roman" w:cs="Times New Roman"/>
          <w:sz w:val="29"/>
          <w:szCs w:val="29"/>
          <w:lang w:val="en-US"/>
        </w:rPr>
      </w:pPr>
      <w:proofErr w:type="gramStart"/>
      <w:r w:rsidRPr="00312A8A">
        <w:rPr>
          <w:rFonts w:ascii="Times New Roman" w:hAnsi="Times New Roman" w:cs="Times New Roman"/>
          <w:sz w:val="29"/>
          <w:szCs w:val="29"/>
          <w:lang w:val="en-US"/>
        </w:rPr>
        <w:t xml:space="preserve">Psychology, scientific discipline that studies mental states and processes and </w:t>
      </w:r>
      <w:proofErr w:type="spellStart"/>
      <w:r w:rsidRPr="00312A8A">
        <w:rPr>
          <w:rFonts w:ascii="Times New Roman" w:hAnsi="Times New Roman" w:cs="Times New Roman"/>
          <w:sz w:val="29"/>
          <w:szCs w:val="29"/>
          <w:lang w:val="en-US"/>
        </w:rPr>
        <w:t>behaviour</w:t>
      </w:r>
      <w:proofErr w:type="spellEnd"/>
      <w:r w:rsidRPr="00312A8A">
        <w:rPr>
          <w:rFonts w:ascii="Times New Roman" w:hAnsi="Times New Roman" w:cs="Times New Roman"/>
          <w:sz w:val="29"/>
          <w:szCs w:val="29"/>
          <w:lang w:val="en-US"/>
        </w:rPr>
        <w:t xml:space="preserve"> in humans and other animals.</w:t>
      </w:r>
      <w:proofErr w:type="gramEnd"/>
      <w:r w:rsidRPr="00312A8A">
        <w:rPr>
          <w:rFonts w:ascii="Times New Roman" w:hAnsi="Times New Roman" w:cs="Times New Roman"/>
          <w:sz w:val="29"/>
          <w:szCs w:val="29"/>
          <w:lang w:val="en-US"/>
        </w:rPr>
        <w:t xml:space="preserve"> </w:t>
      </w:r>
      <w:proofErr w:type="gramStart"/>
      <w:r w:rsidRPr="00312A8A">
        <w:rPr>
          <w:rFonts w:ascii="Times New Roman" w:hAnsi="Times New Roman" w:cs="Times New Roman"/>
          <w:sz w:val="29"/>
          <w:szCs w:val="29"/>
          <w:lang w:val="en-US"/>
        </w:rPr>
        <w:t>Multiple tools and methods for diverse goals.</w:t>
      </w:r>
      <w:proofErr w:type="gramEnd"/>
    </w:p>
    <w:p w:rsidR="003918AA" w:rsidRPr="00312A8A" w:rsidRDefault="003918AA" w:rsidP="003918AA">
      <w:pPr>
        <w:spacing w:after="0" w:line="360" w:lineRule="exact"/>
        <w:ind w:firstLine="709"/>
        <w:jc w:val="both"/>
        <w:rPr>
          <w:rFonts w:ascii="Times New Roman" w:hAnsi="Times New Roman" w:cs="Times New Roman"/>
          <w:sz w:val="29"/>
          <w:szCs w:val="29"/>
          <w:lang w:val="en-US"/>
        </w:rPr>
      </w:pPr>
      <w:r w:rsidRPr="00312A8A">
        <w:rPr>
          <w:rFonts w:ascii="Times New Roman" w:hAnsi="Times New Roman" w:cs="Times New Roman"/>
          <w:sz w:val="29"/>
          <w:szCs w:val="29"/>
          <w:lang w:val="en-US"/>
        </w:rPr>
        <w:t xml:space="preserve">The discipline of psychology is broadly divisible into two parts: a large profession of practitioners and a smaller but growing science of mind, brain, and social </w:t>
      </w:r>
      <w:proofErr w:type="spellStart"/>
      <w:r w:rsidRPr="00312A8A">
        <w:rPr>
          <w:rFonts w:ascii="Times New Roman" w:hAnsi="Times New Roman" w:cs="Times New Roman"/>
          <w:sz w:val="29"/>
          <w:szCs w:val="29"/>
          <w:lang w:val="en-US"/>
        </w:rPr>
        <w:t>behaviour</w:t>
      </w:r>
      <w:proofErr w:type="spellEnd"/>
      <w:r w:rsidRPr="00312A8A">
        <w:rPr>
          <w:rFonts w:ascii="Times New Roman" w:hAnsi="Times New Roman" w:cs="Times New Roman"/>
          <w:sz w:val="29"/>
          <w:szCs w:val="29"/>
          <w:lang w:val="en-US"/>
        </w:rPr>
        <w:t>. The two have distinctive goals, training, and practices, but some psychologists integrate the two.</w:t>
      </w:r>
    </w:p>
    <w:p w:rsidR="003918AA" w:rsidRPr="00312A8A" w:rsidRDefault="003918AA" w:rsidP="003918AA">
      <w:pPr>
        <w:spacing w:after="0" w:line="360" w:lineRule="exact"/>
        <w:ind w:firstLine="709"/>
        <w:jc w:val="both"/>
        <w:rPr>
          <w:rFonts w:ascii="Times New Roman" w:hAnsi="Times New Roman" w:cs="Times New Roman"/>
          <w:sz w:val="29"/>
          <w:szCs w:val="29"/>
          <w:lang w:val="en-US"/>
        </w:rPr>
      </w:pPr>
      <w:r w:rsidRPr="00312A8A">
        <w:rPr>
          <w:rFonts w:ascii="Times New Roman" w:hAnsi="Times New Roman" w:cs="Times New Roman"/>
          <w:sz w:val="29"/>
          <w:szCs w:val="29"/>
          <w:lang w:val="en-US"/>
        </w:rPr>
        <w:t xml:space="preserve">An extremely wide range of diverse research methods are used by psychological scientists to pursue their particular goals. To study verbal and nonverbal </w:t>
      </w:r>
      <w:proofErr w:type="spellStart"/>
      <w:r w:rsidRPr="00312A8A">
        <w:rPr>
          <w:rFonts w:ascii="Times New Roman" w:hAnsi="Times New Roman" w:cs="Times New Roman"/>
          <w:sz w:val="29"/>
          <w:szCs w:val="29"/>
          <w:lang w:val="en-US"/>
        </w:rPr>
        <w:t>behaviour</w:t>
      </w:r>
      <w:proofErr w:type="spellEnd"/>
      <w:r w:rsidRPr="00312A8A">
        <w:rPr>
          <w:rFonts w:ascii="Times New Roman" w:hAnsi="Times New Roman" w:cs="Times New Roman"/>
          <w:sz w:val="29"/>
          <w:szCs w:val="29"/>
          <w:lang w:val="en-US"/>
        </w:rPr>
        <w:t xml:space="preserve"> and mental processes in humans, </w:t>
      </w:r>
      <w:proofErr w:type="gramStart"/>
      <w:r w:rsidRPr="00312A8A">
        <w:rPr>
          <w:rFonts w:ascii="Times New Roman" w:hAnsi="Times New Roman" w:cs="Times New Roman"/>
          <w:sz w:val="29"/>
          <w:szCs w:val="29"/>
          <w:lang w:val="en-US"/>
        </w:rPr>
        <w:t>these include questionnaires, ratings, self-reports</w:t>
      </w:r>
      <w:proofErr w:type="gramEnd"/>
      <w:r w:rsidRPr="00312A8A">
        <w:rPr>
          <w:rFonts w:ascii="Times New Roman" w:hAnsi="Times New Roman" w:cs="Times New Roman"/>
          <w:sz w:val="29"/>
          <w:szCs w:val="29"/>
          <w:lang w:val="en-US"/>
        </w:rPr>
        <w:t xml:space="preserve">, and case studies; tests of personality, attitudes, and intelligence; structured interviews; daily diary records; and direct observation and </w:t>
      </w:r>
      <w:proofErr w:type="spellStart"/>
      <w:r w:rsidRPr="00312A8A">
        <w:rPr>
          <w:rFonts w:ascii="Times New Roman" w:hAnsi="Times New Roman" w:cs="Times New Roman"/>
          <w:sz w:val="29"/>
          <w:szCs w:val="29"/>
          <w:lang w:val="en-US"/>
        </w:rPr>
        <w:t>behaviour</w:t>
      </w:r>
      <w:proofErr w:type="spellEnd"/>
      <w:r w:rsidRPr="00312A8A">
        <w:rPr>
          <w:rFonts w:ascii="Times New Roman" w:hAnsi="Times New Roman" w:cs="Times New Roman"/>
          <w:sz w:val="29"/>
          <w:szCs w:val="29"/>
          <w:lang w:val="en-US"/>
        </w:rPr>
        <w:t xml:space="preserve"> sampling outside the laboratory. Diverse laboratory measures are used to study perception, attention, memory, decision making, self-control, delay of gratification, and many other visual, cognitive, and emotional processes, at levels of both conscious and automatic or unconscious information processing.</w:t>
      </w:r>
    </w:p>
    <w:p w:rsidR="003918AA" w:rsidRPr="00312A8A" w:rsidRDefault="003918AA" w:rsidP="003918AA">
      <w:pPr>
        <w:spacing w:after="0" w:line="360" w:lineRule="exact"/>
        <w:ind w:firstLine="709"/>
        <w:jc w:val="both"/>
        <w:rPr>
          <w:rFonts w:ascii="Times New Roman" w:hAnsi="Times New Roman" w:cs="Times New Roman"/>
          <w:i/>
          <w:sz w:val="29"/>
          <w:szCs w:val="29"/>
          <w:lang w:val="en-US"/>
        </w:rPr>
      </w:pPr>
      <w:r w:rsidRPr="00312A8A">
        <w:rPr>
          <w:rFonts w:ascii="Times New Roman" w:hAnsi="Times New Roman" w:cs="Times New Roman"/>
          <w:i/>
          <w:sz w:val="29"/>
          <w:szCs w:val="29"/>
          <w:lang w:val="en-US"/>
        </w:rPr>
        <w:t>Complex data-analysis methods</w:t>
      </w:r>
    </w:p>
    <w:p w:rsidR="003918AA" w:rsidRPr="00312A8A" w:rsidRDefault="003918AA" w:rsidP="003918AA">
      <w:pPr>
        <w:spacing w:after="0" w:line="360" w:lineRule="exact"/>
        <w:ind w:firstLine="709"/>
        <w:jc w:val="both"/>
        <w:rPr>
          <w:rFonts w:ascii="Times New Roman" w:hAnsi="Times New Roman" w:cs="Times New Roman"/>
          <w:sz w:val="29"/>
          <w:szCs w:val="29"/>
          <w:lang w:val="en-US"/>
        </w:rPr>
      </w:pPr>
      <w:r w:rsidRPr="00312A8A">
        <w:rPr>
          <w:rFonts w:ascii="Times New Roman" w:hAnsi="Times New Roman" w:cs="Times New Roman"/>
          <w:sz w:val="29"/>
          <w:szCs w:val="29"/>
          <w:lang w:val="en-US"/>
        </w:rPr>
        <w:t xml:space="preserve">The astonishing growth in computational power that began in the final decades of the 20th century transformed research on methods of data analysis in psychology. More-flexible and more-powerful general linear models and mixed models became available. Similarly, for </w:t>
      </w:r>
      <w:proofErr w:type="spellStart"/>
      <w:r w:rsidRPr="00312A8A">
        <w:rPr>
          <w:rFonts w:ascii="Times New Roman" w:hAnsi="Times New Roman" w:cs="Times New Roman"/>
          <w:sz w:val="29"/>
          <w:szCs w:val="29"/>
          <w:lang w:val="en-US"/>
        </w:rPr>
        <w:t>nonexperimental</w:t>
      </w:r>
      <w:proofErr w:type="spellEnd"/>
      <w:r w:rsidRPr="00312A8A">
        <w:rPr>
          <w:rFonts w:ascii="Times New Roman" w:hAnsi="Times New Roman" w:cs="Times New Roman"/>
          <w:sz w:val="29"/>
          <w:szCs w:val="29"/>
          <w:lang w:val="en-US"/>
        </w:rPr>
        <w:t xml:space="preserve"> data, multiple regression analysis began to be augmented by structural equation models that allow for chains and webs of interrelationships and for analysis of extremely complex data. The availability of free, fast, and flexible software also began to change teaching in the measurement area.</w:t>
      </w:r>
    </w:p>
    <w:p w:rsidR="004D6196" w:rsidRDefault="004D6196" w:rsidP="004D6196">
      <w:pPr>
        <w:spacing w:after="0" w:line="360" w:lineRule="exact"/>
        <w:ind w:firstLine="709"/>
        <w:jc w:val="both"/>
        <w:rPr>
          <w:rFonts w:ascii="Times New Roman" w:hAnsi="Times New Roman" w:cs="Times New Roman"/>
          <w:sz w:val="28"/>
          <w:szCs w:val="28"/>
          <w:lang w:val="en-US"/>
        </w:rPr>
      </w:pPr>
    </w:p>
    <w:p w:rsidR="004D6196" w:rsidRDefault="004D6196" w:rsidP="004D6196">
      <w:pPr>
        <w:spacing w:after="0" w:line="360" w:lineRule="exact"/>
        <w:ind w:firstLine="709"/>
        <w:jc w:val="both"/>
        <w:rPr>
          <w:rFonts w:ascii="Times New Roman" w:hAnsi="Times New Roman" w:cs="Times New Roman"/>
          <w:sz w:val="28"/>
          <w:szCs w:val="28"/>
          <w:lang w:val="en-US"/>
        </w:rPr>
      </w:pPr>
    </w:p>
    <w:p w:rsidR="00312A8A" w:rsidRDefault="00312A8A" w:rsidP="00F6499C">
      <w:pPr>
        <w:spacing w:after="0" w:line="360" w:lineRule="exact"/>
        <w:ind w:firstLine="709"/>
        <w:jc w:val="center"/>
        <w:rPr>
          <w:rFonts w:ascii="Times New Roman" w:hAnsi="Times New Roman" w:cs="Times New Roman"/>
          <w:b/>
          <w:caps/>
          <w:sz w:val="28"/>
          <w:szCs w:val="28"/>
          <w:lang w:val="en-US"/>
        </w:rPr>
      </w:pPr>
    </w:p>
    <w:p w:rsidR="00312A8A" w:rsidRDefault="00312A8A" w:rsidP="00F6499C">
      <w:pPr>
        <w:spacing w:after="0" w:line="360" w:lineRule="exact"/>
        <w:ind w:firstLine="709"/>
        <w:jc w:val="center"/>
        <w:rPr>
          <w:rFonts w:ascii="Times New Roman" w:hAnsi="Times New Roman" w:cs="Times New Roman"/>
          <w:b/>
          <w:caps/>
          <w:sz w:val="28"/>
          <w:szCs w:val="28"/>
          <w:lang w:val="en-US"/>
        </w:rPr>
      </w:pPr>
    </w:p>
    <w:p w:rsidR="00312A8A" w:rsidRDefault="00312A8A" w:rsidP="00F6499C">
      <w:pPr>
        <w:spacing w:after="0" w:line="360" w:lineRule="exact"/>
        <w:ind w:firstLine="709"/>
        <w:jc w:val="center"/>
        <w:rPr>
          <w:rFonts w:ascii="Times New Roman" w:hAnsi="Times New Roman" w:cs="Times New Roman"/>
          <w:b/>
          <w:caps/>
          <w:sz w:val="28"/>
          <w:szCs w:val="28"/>
          <w:lang w:val="en-US"/>
        </w:rPr>
      </w:pPr>
    </w:p>
    <w:p w:rsidR="00312A8A" w:rsidRDefault="00312A8A" w:rsidP="00F6499C">
      <w:pPr>
        <w:spacing w:after="0" w:line="360" w:lineRule="exact"/>
        <w:ind w:firstLine="709"/>
        <w:jc w:val="center"/>
        <w:rPr>
          <w:rFonts w:ascii="Times New Roman" w:hAnsi="Times New Roman" w:cs="Times New Roman"/>
          <w:b/>
          <w:caps/>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312A8A" w:rsidRDefault="00312A8A" w:rsidP="00F6499C">
      <w:pPr>
        <w:spacing w:after="0" w:line="240" w:lineRule="auto"/>
        <w:ind w:firstLine="709"/>
        <w:jc w:val="both"/>
        <w:rPr>
          <w:rFonts w:ascii="Times New Roman" w:hAnsi="Times New Roman" w:cs="Times New Roman"/>
          <w:b/>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F1" w:rsidRDefault="004214F1" w:rsidP="003918AA">
      <w:pPr>
        <w:spacing w:after="0" w:line="240" w:lineRule="auto"/>
      </w:pPr>
      <w:r>
        <w:separator/>
      </w:r>
    </w:p>
  </w:endnote>
  <w:endnote w:type="continuationSeparator" w:id="0">
    <w:p w:rsidR="004214F1" w:rsidRDefault="004214F1" w:rsidP="0039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F1" w:rsidRDefault="004214F1" w:rsidP="003918AA">
      <w:pPr>
        <w:spacing w:after="0" w:line="240" w:lineRule="auto"/>
      </w:pPr>
      <w:r>
        <w:separator/>
      </w:r>
    </w:p>
  </w:footnote>
  <w:footnote w:type="continuationSeparator" w:id="0">
    <w:p w:rsidR="004214F1" w:rsidRDefault="004214F1" w:rsidP="00391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1B24BE"/>
    <w:rsid w:val="00217FE0"/>
    <w:rsid w:val="00312A8A"/>
    <w:rsid w:val="003918AA"/>
    <w:rsid w:val="004214F1"/>
    <w:rsid w:val="004D6196"/>
    <w:rsid w:val="00763C04"/>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918AA"/>
    <w:pPr>
      <w:spacing w:after="0" w:line="240" w:lineRule="auto"/>
    </w:pPr>
    <w:rPr>
      <w:sz w:val="20"/>
      <w:szCs w:val="20"/>
    </w:rPr>
  </w:style>
  <w:style w:type="character" w:customStyle="1" w:styleId="a4">
    <w:name w:val="Текст концевой сноски Знак"/>
    <w:basedOn w:val="a0"/>
    <w:link w:val="a3"/>
    <w:uiPriority w:val="99"/>
    <w:semiHidden/>
    <w:rsid w:val="003918AA"/>
    <w:rPr>
      <w:sz w:val="20"/>
      <w:szCs w:val="20"/>
    </w:rPr>
  </w:style>
  <w:style w:type="character" w:styleId="a5">
    <w:name w:val="endnote reference"/>
    <w:basedOn w:val="a0"/>
    <w:uiPriority w:val="99"/>
    <w:semiHidden/>
    <w:unhideWhenUsed/>
    <w:rsid w:val="003918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918AA"/>
    <w:pPr>
      <w:spacing w:after="0" w:line="240" w:lineRule="auto"/>
    </w:pPr>
    <w:rPr>
      <w:sz w:val="20"/>
      <w:szCs w:val="20"/>
    </w:rPr>
  </w:style>
  <w:style w:type="character" w:customStyle="1" w:styleId="a4">
    <w:name w:val="Текст концевой сноски Знак"/>
    <w:basedOn w:val="a0"/>
    <w:link w:val="a3"/>
    <w:uiPriority w:val="99"/>
    <w:semiHidden/>
    <w:rsid w:val="003918AA"/>
    <w:rPr>
      <w:sz w:val="20"/>
      <w:szCs w:val="20"/>
    </w:rPr>
  </w:style>
  <w:style w:type="character" w:styleId="a5">
    <w:name w:val="endnote reference"/>
    <w:basedOn w:val="a0"/>
    <w:uiPriority w:val="99"/>
    <w:semiHidden/>
    <w:unhideWhenUsed/>
    <w:rsid w:val="00391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3829">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06017299">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489713819">
      <w:bodyDiv w:val="1"/>
      <w:marLeft w:val="0"/>
      <w:marRight w:val="0"/>
      <w:marTop w:val="0"/>
      <w:marBottom w:val="0"/>
      <w:divBdr>
        <w:top w:val="none" w:sz="0" w:space="0" w:color="auto"/>
        <w:left w:val="none" w:sz="0" w:space="0" w:color="auto"/>
        <w:bottom w:val="none" w:sz="0" w:space="0" w:color="auto"/>
        <w:right w:val="none" w:sz="0" w:space="0" w:color="auto"/>
      </w:divBdr>
    </w:div>
    <w:div w:id="1533037037">
      <w:bodyDiv w:val="1"/>
      <w:marLeft w:val="0"/>
      <w:marRight w:val="0"/>
      <w:marTop w:val="0"/>
      <w:marBottom w:val="0"/>
      <w:divBdr>
        <w:top w:val="none" w:sz="0" w:space="0" w:color="auto"/>
        <w:left w:val="none" w:sz="0" w:space="0" w:color="auto"/>
        <w:bottom w:val="none" w:sz="0" w:space="0" w:color="auto"/>
        <w:right w:val="none" w:sz="0" w:space="0" w:color="auto"/>
      </w:divBdr>
    </w:div>
    <w:div w:id="1644702273">
      <w:bodyDiv w:val="1"/>
      <w:marLeft w:val="0"/>
      <w:marRight w:val="0"/>
      <w:marTop w:val="0"/>
      <w:marBottom w:val="0"/>
      <w:divBdr>
        <w:top w:val="none" w:sz="0" w:space="0" w:color="auto"/>
        <w:left w:val="none" w:sz="0" w:space="0" w:color="auto"/>
        <w:bottom w:val="none" w:sz="0" w:space="0" w:color="auto"/>
        <w:right w:val="none" w:sz="0" w:space="0" w:color="auto"/>
      </w:divBdr>
    </w:div>
    <w:div w:id="21191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4171B-6BF9-4731-B68B-8C2F4BA69DB8}"/>
</file>

<file path=customXml/itemProps2.xml><?xml version="1.0" encoding="utf-8"?>
<ds:datastoreItem xmlns:ds="http://schemas.openxmlformats.org/officeDocument/2006/customXml" ds:itemID="{24585E6E-B854-4BC9-89BC-801780A6E739}"/>
</file>

<file path=customXml/itemProps3.xml><?xml version="1.0" encoding="utf-8"?>
<ds:datastoreItem xmlns:ds="http://schemas.openxmlformats.org/officeDocument/2006/customXml" ds:itemID="{98FC5246-9C3A-497E-952D-12AB3F941228}"/>
</file>

<file path=customXml/itemProps4.xml><?xml version="1.0" encoding="utf-8"?>
<ds:datastoreItem xmlns:ds="http://schemas.openxmlformats.org/officeDocument/2006/customXml" ds:itemID="{A1EFEA5A-08C8-4870-BFE6-B408EF89F58D}"/>
</file>

<file path=docProps/app.xml><?xml version="1.0" encoding="utf-8"?>
<Properties xmlns="http://schemas.openxmlformats.org/officeDocument/2006/extended-properties" xmlns:vt="http://schemas.openxmlformats.org/officeDocument/2006/docPropsVTypes">
  <Template>Normal</Template>
  <TotalTime>33</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